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D7" w:rsidRDefault="00D51C0E" w:rsidP="00D51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=========================   OEF 1   =============================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Mevrouw Janssen heeft een bedrijf en verkoopt koffietassen met opdruk via haar webwinkel. Haar constante kosten bedragen €25.000, haar variabele kosten €4 per product en haar verkoopprijs is €12. Mevrouw Janssen verkoopt 10.000 tassen per jaar.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Gevraagd: Bereken de contributiemarge (=dekkingsbijdrage) per product.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oplossing: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Dekkingsbijdrage = €12 – €4 = €8</w:t>
      </w:r>
    </w:p>
    <w:p w:rsid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De dekkingsbijdrage per product bedraagt €8.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=========================   OEF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=============================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proofErr w:type="spellStart"/>
      <w:r w:rsidRPr="00D51C0E">
        <w:rPr>
          <w:rFonts w:ascii="Arial" w:hAnsi="Arial" w:cs="Arial"/>
        </w:rPr>
        <w:t>WebOnline</w:t>
      </w:r>
      <w:proofErr w:type="spellEnd"/>
      <w:r w:rsidRPr="00D51C0E">
        <w:rPr>
          <w:rFonts w:ascii="Arial" w:hAnsi="Arial" w:cs="Arial"/>
        </w:rPr>
        <w:t xml:space="preserve"> </w:t>
      </w:r>
      <w:proofErr w:type="spellStart"/>
      <w:r w:rsidRPr="00D51C0E">
        <w:rPr>
          <w:rFonts w:ascii="Arial" w:hAnsi="Arial" w:cs="Arial"/>
        </w:rPr>
        <w:t>v.o.f.</w:t>
      </w:r>
      <w:proofErr w:type="spellEnd"/>
      <w:r w:rsidRPr="00D51C0E">
        <w:rPr>
          <w:rFonts w:ascii="Arial" w:hAnsi="Arial" w:cs="Arial"/>
        </w:rPr>
        <w:t xml:space="preserve"> is een bedrijf gespecialiseerd in webdesign, de volgende gegevens zijn bekend over dit bedrijf: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    Omzet: €480.000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    Vaste kosten: €180.000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    Variabele kosten: €120.000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a. Bereken de dekkingsbijdrage in procenten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b. Bereken de BEO (Break-even omzet)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Voor het berekenen van de dekkingsbijdrage in procenten moeten we eerst de variabele kosten uitdrukken als percentage van de omzet, dus: €120.000 / €480.000 * 100 = 25%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Vervolgens weet je dat de verkoopprijs 100% is, en de variabele kosten dus 25%. De dekkingsbijdrage is dus: 100% – 25% = 75% (a).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Nu je de dekkingsbijdrage in procenten hebt uitgerekend kun je ook de BEO (Break-even omzet) gaan berekenen, dat doe je middels de gegeven formule.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BEO = €180.000 / 75 (hier neem je dus niet het percentage) x 100 = €240.000 (b)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=========================   OEF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=============================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Contributie: de contributie is de bijdrage van de omzet in de vaste kosten en de winst. 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De contributie geeft dus aan welk deel van je omzet wordt besteed aan vaste kosten en 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aan winst. 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Contributie = omzet – variabele kosten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Als starter zal je dus een schatting moeten maken van je verwachte omzet (omzetprognose) en de verwachte variabele kosten die je zal moeten maken om die vooropgestelde omzetprognose te realiseren. 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Contributiemarge: dit is de contributie uitgedrukt als percentage ten opzichte van de 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omzet. 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Contributiemarge = (omzet – variabele kosten) in een percentage t.o.v. de omzet.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Je omzetprognose is 236 250,00 EUR. Veronderstel nu dat je je variabele kosten geraamd 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hebt op 101 000,00 EUR (of 42,75 % van je omzet). 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Contributie: je contributie bedraagt dan: 236 250,00 – 101 000,00 = 135 250,00 EUR. Dit bedrag vertegenwoordigt dus de vaste kosten en de winst. 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Contributiemarge: 135 250,00 x 100 </w:t>
      </w:r>
    </w:p>
    <w:p w:rsid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Je contributiemarge bedraagt: (135 250,00 x 100)/236 250,00=57,25 %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=========================   OEF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=============================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Het break-evenpoint vind je door middel van volgende formule: 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vaste kosten / contributiemarge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Je omzetprognose is 236 250,00 EUR. Veronderstel nu dat je je variabele kosten geraamd 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 xml:space="preserve">hebt op 101 000,00 EUR (of 42,75 % van je omzet). 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De vaste kosten bedragen 60 000,00 EUR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Wat is dan het break-evenpunt?</w:t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  <w:r w:rsidRPr="00D51C0E">
        <w:rPr>
          <w:rFonts w:ascii="Arial" w:hAnsi="Arial" w:cs="Arial"/>
        </w:rPr>
        <w:t>60 000 / 0,5725 = 104 803,50 EUR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=========================   OEF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=============================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Op dezelfde manier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Omzet: 3 000 000,00 €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Vaste kosten: 670 000,00 €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Variabele kosten: 2 135 000,00 €  ==&gt; 2135/3000*100%=71,17%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51C0E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BE-Omzet = 670.000€ / (1-0,7117)= 2 323 968 €</w:t>
      </w:r>
    </w:p>
    <w:p w:rsidR="00DD6D0F" w:rsidRDefault="00DD6D0F" w:rsidP="00DD6D0F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=========================   OEF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=============================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Rentabiliteitsanalyse voor meerdere producten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productgroep   omzet (x 1000)  Omzet %  Variabele kost ( x 1000)  contributie (x 1000)   contributiemarge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A </w:t>
      </w:r>
      <w:r w:rsidRPr="00DD6D0F">
        <w:rPr>
          <w:rFonts w:ascii="Arial" w:hAnsi="Arial" w:cs="Arial"/>
        </w:rPr>
        <w:tab/>
        <w:t>22562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1579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B</w:t>
      </w:r>
      <w:r w:rsidRPr="00DD6D0F">
        <w:rPr>
          <w:rFonts w:ascii="Arial" w:hAnsi="Arial" w:cs="Arial"/>
        </w:rPr>
        <w:tab/>
        <w:t>45852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5502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C</w:t>
      </w:r>
      <w:r w:rsidRPr="00DD6D0F">
        <w:rPr>
          <w:rFonts w:ascii="Arial" w:hAnsi="Arial" w:cs="Arial"/>
        </w:rPr>
        <w:tab/>
        <w:t>8956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1612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D</w:t>
      </w:r>
      <w:r w:rsidRPr="00DD6D0F">
        <w:rPr>
          <w:rFonts w:ascii="Arial" w:hAnsi="Arial" w:cs="Arial"/>
        </w:rPr>
        <w:tab/>
        <w:t>10584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3810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</w:p>
    <w:p w:rsidR="00D51C0E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E</w:t>
      </w:r>
      <w:r w:rsidRPr="00DD6D0F">
        <w:rPr>
          <w:rFonts w:ascii="Arial" w:hAnsi="Arial" w:cs="Arial"/>
        </w:rPr>
        <w:tab/>
        <w:t>63897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15974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</w:p>
    <w:p w:rsidR="00DD6D0F" w:rsidRDefault="00DD6D0F" w:rsidP="00DD6D0F">
      <w:pPr>
        <w:pStyle w:val="Geenafstand"/>
        <w:rPr>
          <w:rFonts w:ascii="Arial" w:hAnsi="Arial" w:cs="Arial"/>
        </w:rPr>
      </w:pPr>
    </w:p>
    <w:p w:rsidR="00DD6D0F" w:rsidRDefault="00DD6D0F" w:rsidP="00DD6D0F">
      <w:pPr>
        <w:pStyle w:val="Geenafstand"/>
        <w:rPr>
          <w:rFonts w:ascii="Arial" w:hAnsi="Arial" w:cs="Arial"/>
        </w:rPr>
      </w:pPr>
    </w:p>
    <w:p w:rsidR="00DD6D0F" w:rsidRDefault="00DD6D0F" w:rsidP="00DD6D0F">
      <w:pPr>
        <w:pStyle w:val="Geenafstand"/>
        <w:rPr>
          <w:rFonts w:ascii="Arial" w:hAnsi="Arial" w:cs="Arial"/>
        </w:rPr>
      </w:pPr>
    </w:p>
    <w:p w:rsidR="00DD6D0F" w:rsidRDefault="00DD6D0F" w:rsidP="00DD6D0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=========================   OEF 6</w:t>
      </w:r>
      <w:r>
        <w:rPr>
          <w:rFonts w:ascii="Arial" w:hAnsi="Arial" w:cs="Arial"/>
        </w:rPr>
        <w:t>_02</w:t>
      </w:r>
      <w:r>
        <w:rPr>
          <w:rFonts w:ascii="Arial" w:hAnsi="Arial" w:cs="Arial"/>
        </w:rPr>
        <w:t xml:space="preserve">   =============================</w:t>
      </w:r>
    </w:p>
    <w:p w:rsid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Rentabiliteitsanalyse voor meerdere producten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productgroep   omzet (x 1000)  Omzet %  Variabele kost ( x 1000)  contributie (x 1000)   contributiemarge</w:t>
      </w:r>
    </w:p>
    <w:p w:rsidR="00DD6D0F" w:rsidRPr="00DD6D0F" w:rsidRDefault="00DD6D0F" w:rsidP="00DD6D0F">
      <w:pPr>
        <w:pStyle w:val="Geenafstand"/>
        <w:rPr>
          <w:rFonts w:ascii="Arial" w:hAnsi="Arial" w:cs="Arial"/>
          <w:lang w:val="fr-FR"/>
        </w:rPr>
      </w:pPr>
      <w:r w:rsidRPr="00DD6D0F">
        <w:rPr>
          <w:rFonts w:ascii="Arial" w:hAnsi="Arial" w:cs="Arial"/>
          <w:lang w:val="fr-FR"/>
        </w:rPr>
        <w:t xml:space="preserve">A </w:t>
      </w:r>
      <w:r w:rsidRPr="00DD6D0F">
        <w:rPr>
          <w:rFonts w:ascii="Arial" w:hAnsi="Arial" w:cs="Arial"/>
          <w:lang w:val="fr-FR"/>
        </w:rPr>
        <w:tab/>
        <w:t>22562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1579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?</w:t>
      </w:r>
    </w:p>
    <w:p w:rsidR="00DD6D0F" w:rsidRPr="00DD6D0F" w:rsidRDefault="00DD6D0F" w:rsidP="00DD6D0F">
      <w:pPr>
        <w:pStyle w:val="Geenafstand"/>
        <w:rPr>
          <w:rFonts w:ascii="Arial" w:hAnsi="Arial" w:cs="Arial"/>
          <w:lang w:val="fr-FR"/>
        </w:rPr>
      </w:pPr>
      <w:r w:rsidRPr="00DD6D0F">
        <w:rPr>
          <w:rFonts w:ascii="Arial" w:hAnsi="Arial" w:cs="Arial"/>
          <w:lang w:val="fr-FR"/>
        </w:rPr>
        <w:t>B</w:t>
      </w:r>
      <w:r w:rsidRPr="00DD6D0F">
        <w:rPr>
          <w:rFonts w:ascii="Arial" w:hAnsi="Arial" w:cs="Arial"/>
          <w:lang w:val="fr-FR"/>
        </w:rPr>
        <w:tab/>
        <w:t>45852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5502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?</w:t>
      </w:r>
    </w:p>
    <w:p w:rsidR="00DD6D0F" w:rsidRPr="00DD6D0F" w:rsidRDefault="00DD6D0F" w:rsidP="00DD6D0F">
      <w:pPr>
        <w:pStyle w:val="Geenafstand"/>
        <w:rPr>
          <w:rFonts w:ascii="Arial" w:hAnsi="Arial" w:cs="Arial"/>
          <w:lang w:val="fr-FR"/>
        </w:rPr>
      </w:pPr>
      <w:r w:rsidRPr="00DD6D0F">
        <w:rPr>
          <w:rFonts w:ascii="Arial" w:hAnsi="Arial" w:cs="Arial"/>
          <w:lang w:val="fr-FR"/>
        </w:rPr>
        <w:t>C</w:t>
      </w:r>
      <w:r w:rsidRPr="00DD6D0F">
        <w:rPr>
          <w:rFonts w:ascii="Arial" w:hAnsi="Arial" w:cs="Arial"/>
          <w:lang w:val="fr-FR"/>
        </w:rPr>
        <w:tab/>
        <w:t>8956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1612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?</w:t>
      </w:r>
    </w:p>
    <w:p w:rsidR="00DD6D0F" w:rsidRPr="00DD6D0F" w:rsidRDefault="00DD6D0F" w:rsidP="00DD6D0F">
      <w:pPr>
        <w:pStyle w:val="Geenafstand"/>
        <w:rPr>
          <w:rFonts w:ascii="Arial" w:hAnsi="Arial" w:cs="Arial"/>
          <w:lang w:val="fr-FR"/>
        </w:rPr>
      </w:pPr>
      <w:r w:rsidRPr="00DD6D0F">
        <w:rPr>
          <w:rFonts w:ascii="Arial" w:hAnsi="Arial" w:cs="Arial"/>
          <w:lang w:val="fr-FR"/>
        </w:rPr>
        <w:t>D</w:t>
      </w:r>
      <w:r w:rsidRPr="00DD6D0F">
        <w:rPr>
          <w:rFonts w:ascii="Arial" w:hAnsi="Arial" w:cs="Arial"/>
          <w:lang w:val="fr-FR"/>
        </w:rPr>
        <w:tab/>
        <w:t>10584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3810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?</w:t>
      </w:r>
    </w:p>
    <w:p w:rsidR="00DD6D0F" w:rsidRPr="00DD6D0F" w:rsidRDefault="00DD6D0F" w:rsidP="00DD6D0F">
      <w:pPr>
        <w:pStyle w:val="Geenafstand"/>
        <w:rPr>
          <w:rFonts w:ascii="Arial" w:hAnsi="Arial" w:cs="Arial"/>
          <w:lang w:val="fr-FR"/>
        </w:rPr>
      </w:pPr>
      <w:r w:rsidRPr="00DD6D0F">
        <w:rPr>
          <w:rFonts w:ascii="Arial" w:hAnsi="Arial" w:cs="Arial"/>
          <w:lang w:val="fr-FR"/>
        </w:rPr>
        <w:t>E</w:t>
      </w:r>
      <w:r w:rsidRPr="00DD6D0F">
        <w:rPr>
          <w:rFonts w:ascii="Arial" w:hAnsi="Arial" w:cs="Arial"/>
          <w:lang w:val="fr-FR"/>
        </w:rPr>
        <w:tab/>
        <w:t>63897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15974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?</w:t>
      </w:r>
      <w:r w:rsidRPr="00DD6D0F">
        <w:rPr>
          <w:rFonts w:ascii="Arial" w:hAnsi="Arial" w:cs="Arial"/>
          <w:lang w:val="fr-FR"/>
        </w:rPr>
        <w:tab/>
        <w:t>?</w:t>
      </w:r>
    </w:p>
    <w:p w:rsidR="00DD6D0F" w:rsidRPr="00DD6D0F" w:rsidRDefault="00DD6D0F" w:rsidP="00DD6D0F">
      <w:pPr>
        <w:pStyle w:val="Geenafstand"/>
        <w:rPr>
          <w:rFonts w:ascii="Arial" w:hAnsi="Arial" w:cs="Arial"/>
          <w:lang w:val="fr-FR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  <w:lang w:val="fr-FR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  <w:lang w:val="fr-FR"/>
        </w:rPr>
      </w:pPr>
      <w:proofErr w:type="spellStart"/>
      <w:r w:rsidRPr="00DD6D0F">
        <w:rPr>
          <w:rFonts w:ascii="Arial" w:hAnsi="Arial" w:cs="Arial"/>
          <w:lang w:val="fr-FR"/>
        </w:rPr>
        <w:t>Bepaal</w:t>
      </w:r>
      <w:proofErr w:type="spellEnd"/>
      <w:r w:rsidRPr="00DD6D0F">
        <w:rPr>
          <w:rFonts w:ascii="Arial" w:hAnsi="Arial" w:cs="Arial"/>
          <w:lang w:val="fr-FR"/>
        </w:rPr>
        <w:t xml:space="preserve"> de </w:t>
      </w:r>
      <w:proofErr w:type="spellStart"/>
      <w:r w:rsidRPr="00DD6D0F">
        <w:rPr>
          <w:rFonts w:ascii="Arial" w:hAnsi="Arial" w:cs="Arial"/>
          <w:lang w:val="fr-FR"/>
        </w:rPr>
        <w:t>gewogen</w:t>
      </w:r>
      <w:proofErr w:type="spellEnd"/>
      <w:r w:rsidRPr="00DD6D0F">
        <w:rPr>
          <w:rFonts w:ascii="Arial" w:hAnsi="Arial" w:cs="Arial"/>
          <w:lang w:val="fr-FR"/>
        </w:rPr>
        <w:t xml:space="preserve"> </w:t>
      </w:r>
      <w:proofErr w:type="spellStart"/>
      <w:r w:rsidRPr="00DD6D0F">
        <w:rPr>
          <w:rFonts w:ascii="Arial" w:hAnsi="Arial" w:cs="Arial"/>
          <w:lang w:val="fr-FR"/>
        </w:rPr>
        <w:t>contributiemarge</w:t>
      </w:r>
      <w:proofErr w:type="spellEnd"/>
    </w:p>
    <w:p w:rsidR="00DD6D0F" w:rsidRPr="00DD6D0F" w:rsidRDefault="00DD6D0F" w:rsidP="00DD6D0F">
      <w:pPr>
        <w:pStyle w:val="Geenafstand"/>
        <w:rPr>
          <w:rFonts w:ascii="Arial" w:hAnsi="Arial" w:cs="Arial"/>
          <w:lang w:val="fr-FR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  <w:lang w:val="fr-FR"/>
        </w:rPr>
        <w:t xml:space="preserve">A: </w:t>
      </w:r>
      <w:proofErr w:type="spellStart"/>
      <w:r w:rsidRPr="00DD6D0F">
        <w:rPr>
          <w:rFonts w:ascii="Arial" w:hAnsi="Arial" w:cs="Arial"/>
          <w:lang w:val="fr-FR"/>
        </w:rPr>
        <w:t>contributiemarge</w:t>
      </w:r>
      <w:proofErr w:type="spellEnd"/>
      <w:r w:rsidRPr="00DD6D0F">
        <w:rPr>
          <w:rFonts w:ascii="Arial" w:hAnsi="Arial" w:cs="Arial"/>
          <w:lang w:val="fr-FR"/>
        </w:rPr>
        <w:t xml:space="preserve"> * </w:t>
      </w:r>
      <w:proofErr w:type="spellStart"/>
      <w:r w:rsidRPr="00DD6D0F">
        <w:rPr>
          <w:rFonts w:ascii="Arial" w:hAnsi="Arial" w:cs="Arial"/>
          <w:lang w:val="fr-FR"/>
        </w:rPr>
        <w:t>omzetpercentage</w:t>
      </w:r>
      <w:proofErr w:type="spellEnd"/>
      <w:r w:rsidRPr="00DD6D0F">
        <w:rPr>
          <w:rFonts w:ascii="Arial" w:hAnsi="Arial" w:cs="Arial"/>
          <w:lang w:val="fr-FR"/>
        </w:rPr>
        <w:t xml:space="preserve"> = ? </w:t>
      </w:r>
      <w:r w:rsidRPr="00DD6D0F">
        <w:rPr>
          <w:rFonts w:ascii="Arial" w:hAnsi="Arial" w:cs="Arial"/>
        </w:rPr>
        <w:t>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B: contributiemarge * omzetpercentage = ? 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proofErr w:type="spellStart"/>
      <w:r w:rsidRPr="00DD6D0F">
        <w:rPr>
          <w:rFonts w:ascii="Arial" w:hAnsi="Arial" w:cs="Arial"/>
        </w:rPr>
        <w:t>etc</w:t>
      </w:r>
      <w:proofErr w:type="spellEnd"/>
      <w:r w:rsidRPr="00DD6D0F">
        <w:rPr>
          <w:rFonts w:ascii="Arial" w:hAnsi="Arial" w:cs="Arial"/>
        </w:rPr>
        <w:t xml:space="preserve"> voor C tot en met E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Tel al deze percentages samen op</w:t>
      </w:r>
    </w:p>
    <w:p w:rsidR="00DD6D0F" w:rsidRDefault="00DD6D0F" w:rsidP="00DD6D0F">
      <w:pPr>
        <w:pStyle w:val="Geenafstand"/>
        <w:rPr>
          <w:rFonts w:ascii="Arial" w:hAnsi="Arial" w:cs="Arial"/>
        </w:rPr>
      </w:pPr>
    </w:p>
    <w:p w:rsidR="00DD6D0F" w:rsidRDefault="00DD6D0F" w:rsidP="00DD6D0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=========================   OEF 6</w:t>
      </w:r>
      <w:r>
        <w:rPr>
          <w:rFonts w:ascii="Arial" w:hAnsi="Arial" w:cs="Arial"/>
        </w:rPr>
        <w:t>_03</w:t>
      </w:r>
      <w:r>
        <w:rPr>
          <w:rFonts w:ascii="Arial" w:hAnsi="Arial" w:cs="Arial"/>
        </w:rPr>
        <w:t xml:space="preserve">   =============================</w:t>
      </w:r>
    </w:p>
    <w:p w:rsid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Rentabiliteitsanalyse voor meerdere producten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De vaste verkoopkosten/maand = € 4.068.372,00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productgroep   omzet (x 1000)  Omzet %  Variabele kost ( x 1000)  contributie (x 1000)   contributiemarge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A </w:t>
      </w:r>
      <w:r w:rsidRPr="00DD6D0F">
        <w:rPr>
          <w:rFonts w:ascii="Arial" w:hAnsi="Arial" w:cs="Arial"/>
        </w:rPr>
        <w:tab/>
        <w:t>22562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1579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B</w:t>
      </w:r>
      <w:r w:rsidRPr="00DD6D0F">
        <w:rPr>
          <w:rFonts w:ascii="Arial" w:hAnsi="Arial" w:cs="Arial"/>
        </w:rPr>
        <w:tab/>
        <w:t>45852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5502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C</w:t>
      </w:r>
      <w:r w:rsidRPr="00DD6D0F">
        <w:rPr>
          <w:rFonts w:ascii="Arial" w:hAnsi="Arial" w:cs="Arial"/>
        </w:rPr>
        <w:tab/>
        <w:t>8956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1612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D</w:t>
      </w:r>
      <w:r w:rsidRPr="00DD6D0F">
        <w:rPr>
          <w:rFonts w:ascii="Arial" w:hAnsi="Arial" w:cs="Arial"/>
        </w:rPr>
        <w:tab/>
        <w:t>10584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3810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E</w:t>
      </w:r>
      <w:r w:rsidRPr="00DD6D0F">
        <w:rPr>
          <w:rFonts w:ascii="Arial" w:hAnsi="Arial" w:cs="Arial"/>
        </w:rPr>
        <w:tab/>
        <w:t>63897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15974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  <w:r w:rsidRPr="00DD6D0F">
        <w:rPr>
          <w:rFonts w:ascii="Arial" w:hAnsi="Arial" w:cs="Arial"/>
        </w:rPr>
        <w:tab/>
        <w:t>?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Nadat je de gewogen contributiemarge hebt bepaald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geef nu de waarde van de BEP(omzet)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==&gt; Vaste kost gedeeld door de gewogen contributiemarge</w:t>
      </w:r>
    </w:p>
    <w:p w:rsidR="00DD6D0F" w:rsidRDefault="00DD6D0F" w:rsidP="00DD6D0F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=========================   OEF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=============================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D6D0F" w:rsidRDefault="00DD6D0F" w:rsidP="00D51C0E">
      <w:pPr>
        <w:pStyle w:val="Geenafstand"/>
        <w:rPr>
          <w:rFonts w:ascii="Arial" w:hAnsi="Arial" w:cs="Arial"/>
        </w:rPr>
      </w:pPr>
    </w:p>
    <w:p w:rsidR="00DD6D0F" w:rsidRDefault="00DD6D0F" w:rsidP="00D51C0E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De verdelers van de pantoffels SLOEF wil zijn marktaandeel vergroten in Wallonië.</w:t>
      </w:r>
      <w:r w:rsidRPr="00DD6D0F">
        <w:rPr>
          <w:rFonts w:ascii="Arial" w:hAnsi="Arial" w:cs="Arial"/>
        </w:rPr>
        <w:tab/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Er zijn ongeveer 5 630 handelszaken waar men pantoffels verkoopt, en in 3 150 daarvan verkoopt men ook het merk SLOEF.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Onderzoek heeft uitgewezen dat de totale omzet pantoffels van alle handelszaken in Wallonië voor een bepaalde periode 28 366 335,00 EUR bedraagt.</w:t>
      </w:r>
      <w:r w:rsidRPr="00DD6D0F">
        <w:rPr>
          <w:rFonts w:ascii="Arial" w:hAnsi="Arial" w:cs="Arial"/>
        </w:rPr>
        <w:tab/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De omzet van alle handelszaken waar ze ook merk SLOEF verkopen, is 12 218 320 EUR.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De eigen omzet van het  merk SLOEF in deze periode in Wallonië bedraagt 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5 006 387,00 EUR.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Gevraagd: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analyseer de efficiëntie van het distributiebeleid van de verdeler van SLOEF en bepaal de marktspreiding 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marktspreiding: 3150/5630 = XXXX%</w:t>
      </w:r>
      <w:r w:rsidRPr="00DD6D0F">
        <w:rPr>
          <w:rFonts w:ascii="Arial" w:hAnsi="Arial" w:cs="Arial"/>
        </w:rPr>
        <w:tab/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Dit betekent dat de pantoffels van het merk SLOEF in bijna XXXX % van alle winkels die pantoffels verkopen aanwezig zijn</w:t>
      </w:r>
      <w:r w:rsidRPr="00DD6D0F">
        <w:rPr>
          <w:rFonts w:ascii="Arial" w:hAnsi="Arial" w:cs="Arial"/>
        </w:rPr>
        <w:tab/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=========================   OEF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=============================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De verdelers van de pantoffels SLOEF wil zijn marktaandeel vergroten in Wallonië.</w:t>
      </w:r>
      <w:r w:rsidRPr="00DD6D0F">
        <w:rPr>
          <w:rFonts w:ascii="Arial" w:hAnsi="Arial" w:cs="Arial"/>
        </w:rPr>
        <w:tab/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Er zijn ongeveer 5 630 handelszaken waar men pantoffels verkoopt, en in 3 150 daarvan verkoopt men ook het merk SLOEF.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Onderzoek heeft uitgewezen dat de totale omzet pantoffels van alle handelszaken in Wallonië voor een bepaalde periode 28 366 335,00 EUR bedraagt.</w:t>
      </w:r>
      <w:r w:rsidRPr="00DD6D0F">
        <w:rPr>
          <w:rFonts w:ascii="Arial" w:hAnsi="Arial" w:cs="Arial"/>
        </w:rPr>
        <w:tab/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De omzet van alle handelszaken waar ze ook merk SLOEF verkopen, is 12 218 320 EUR.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lastRenderedPageBreak/>
        <w:t xml:space="preserve">De eigen omzet van het  merk SLOEF in deze periode in Wallonië bedraagt 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5 006 387,00 EUR.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Gevraagd: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analyseer de efficiëntie van het distributiebeleid van de verdeler van SLOEF en bepaal  het marktbereik.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Leg ook uit wat dit concreet betekent.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Marktbereik = verkopen in de productklasse door gekozen distribuanten : verkopen in de productklasse door alle distribuanten 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marktbereik: 12 218 320,00/28 366 335,00 = YYYY%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51C0E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de winkels waar hun merk verkocht wordt realiseren maar YYYY% van de totale omzet pantoffels van handelszaken in Wallonië dus ze hebben de bij de klant iets minder (of iets meer) populaire winkels gekozen om hun merk aan te beiden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=========================   OEF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=============================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IV.3.2.- Praktijkopgave contributiemargeberekening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proofErr w:type="spellStart"/>
      <w:r w:rsidRPr="00DD6D0F">
        <w:rPr>
          <w:rFonts w:ascii="Arial" w:hAnsi="Arial" w:cs="Arial"/>
        </w:rPr>
        <w:t>pag</w:t>
      </w:r>
      <w:proofErr w:type="spellEnd"/>
      <w:r w:rsidRPr="00DD6D0F">
        <w:rPr>
          <w:rFonts w:ascii="Arial" w:hAnsi="Arial" w:cs="Arial"/>
        </w:rPr>
        <w:t xml:space="preserve"> 105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Berekening van de contributiemarges per productgroep en voor het totale assortiment: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Schermtype/regio gem. maand omzet aandeel contributiemarge gewogen contributiemarge 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proofErr w:type="spellStart"/>
      <w:r w:rsidRPr="00DD6D0F">
        <w:rPr>
          <w:rFonts w:ascii="Arial" w:hAnsi="Arial" w:cs="Arial"/>
        </w:rPr>
        <w:t>LCD-schermen</w:t>
      </w:r>
      <w:proofErr w:type="spellEnd"/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regio A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  <w:t xml:space="preserve">1.212.000 </w:t>
      </w:r>
      <w:r w:rsidRPr="00DD6D0F">
        <w:rPr>
          <w:rFonts w:ascii="Arial" w:hAnsi="Arial" w:cs="Arial"/>
        </w:rPr>
        <w:tab/>
        <w:t xml:space="preserve">37,58% </w:t>
      </w:r>
      <w:r w:rsidRPr="00DD6D0F">
        <w:rPr>
          <w:rFonts w:ascii="Arial" w:hAnsi="Arial" w:cs="Arial"/>
        </w:rPr>
        <w:tab/>
        <w:t xml:space="preserve">25% </w:t>
      </w:r>
      <w:r w:rsidRPr="00DD6D0F">
        <w:rPr>
          <w:rFonts w:ascii="Arial" w:hAnsi="Arial" w:cs="Arial"/>
        </w:rPr>
        <w:tab/>
        <w:t>9,40%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regio B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  <w:t xml:space="preserve">912.000 </w:t>
      </w:r>
      <w:r w:rsidRPr="00DD6D0F">
        <w:rPr>
          <w:rFonts w:ascii="Arial" w:hAnsi="Arial" w:cs="Arial"/>
        </w:rPr>
        <w:tab/>
        <w:t xml:space="preserve">28,28% </w:t>
      </w:r>
      <w:r w:rsidRPr="00DD6D0F">
        <w:rPr>
          <w:rFonts w:ascii="Arial" w:hAnsi="Arial" w:cs="Arial"/>
        </w:rPr>
        <w:tab/>
        <w:t xml:space="preserve">32% </w:t>
      </w:r>
      <w:r w:rsidRPr="00DD6D0F">
        <w:rPr>
          <w:rFonts w:ascii="Arial" w:hAnsi="Arial" w:cs="Arial"/>
        </w:rPr>
        <w:tab/>
        <w:t>9,05%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regio C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  <w:t xml:space="preserve">1.101.000 </w:t>
      </w:r>
      <w:r w:rsidRPr="00DD6D0F">
        <w:rPr>
          <w:rFonts w:ascii="Arial" w:hAnsi="Arial" w:cs="Arial"/>
        </w:rPr>
        <w:tab/>
        <w:t xml:space="preserve">34,14% </w:t>
      </w:r>
      <w:r w:rsidRPr="00DD6D0F">
        <w:rPr>
          <w:rFonts w:ascii="Arial" w:hAnsi="Arial" w:cs="Arial"/>
        </w:rPr>
        <w:tab/>
        <w:t xml:space="preserve">36% </w:t>
      </w:r>
      <w:r w:rsidRPr="00DD6D0F">
        <w:rPr>
          <w:rFonts w:ascii="Arial" w:hAnsi="Arial" w:cs="Arial"/>
        </w:rPr>
        <w:tab/>
        <w:t>12,29%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totaal lcd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  <w:t xml:space="preserve">3.225.000 </w:t>
      </w:r>
      <w:r w:rsidRPr="00DD6D0F">
        <w:rPr>
          <w:rFonts w:ascii="Arial" w:hAnsi="Arial" w:cs="Arial"/>
        </w:rPr>
        <w:tab/>
        <w:t xml:space="preserve">100,00%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  <w:t>30,73%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Plasma schermen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regio A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  <w:t xml:space="preserve">317.000 </w:t>
      </w:r>
      <w:r w:rsidRPr="00DD6D0F">
        <w:rPr>
          <w:rFonts w:ascii="Arial" w:hAnsi="Arial" w:cs="Arial"/>
        </w:rPr>
        <w:tab/>
        <w:t xml:space="preserve">13,74% </w:t>
      </w:r>
      <w:r w:rsidRPr="00DD6D0F">
        <w:rPr>
          <w:rFonts w:ascii="Arial" w:hAnsi="Arial" w:cs="Arial"/>
        </w:rPr>
        <w:tab/>
        <w:t xml:space="preserve">18% </w:t>
      </w:r>
      <w:r w:rsidRPr="00DD6D0F">
        <w:rPr>
          <w:rFonts w:ascii="Arial" w:hAnsi="Arial" w:cs="Arial"/>
        </w:rPr>
        <w:tab/>
        <w:t>2,47%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regio B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  <w:t xml:space="preserve">989.000 </w:t>
      </w:r>
      <w:r w:rsidRPr="00DD6D0F">
        <w:rPr>
          <w:rFonts w:ascii="Arial" w:hAnsi="Arial" w:cs="Arial"/>
        </w:rPr>
        <w:tab/>
        <w:t xml:space="preserve">42,87% </w:t>
      </w:r>
      <w:r w:rsidRPr="00DD6D0F">
        <w:rPr>
          <w:rFonts w:ascii="Arial" w:hAnsi="Arial" w:cs="Arial"/>
        </w:rPr>
        <w:tab/>
        <w:t xml:space="preserve">12% </w:t>
      </w:r>
      <w:r w:rsidRPr="00DD6D0F">
        <w:rPr>
          <w:rFonts w:ascii="Arial" w:hAnsi="Arial" w:cs="Arial"/>
        </w:rPr>
        <w:tab/>
        <w:t>5,14%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regio C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  <w:t xml:space="preserve">1.001.000 </w:t>
      </w:r>
      <w:r w:rsidRPr="00DD6D0F">
        <w:rPr>
          <w:rFonts w:ascii="Arial" w:hAnsi="Arial" w:cs="Arial"/>
        </w:rPr>
        <w:tab/>
        <w:t xml:space="preserve">43,39% </w:t>
      </w:r>
      <w:r w:rsidRPr="00DD6D0F">
        <w:rPr>
          <w:rFonts w:ascii="Arial" w:hAnsi="Arial" w:cs="Arial"/>
        </w:rPr>
        <w:tab/>
        <w:t xml:space="preserve">41% </w:t>
      </w:r>
      <w:r w:rsidRPr="00DD6D0F">
        <w:rPr>
          <w:rFonts w:ascii="Arial" w:hAnsi="Arial" w:cs="Arial"/>
        </w:rPr>
        <w:tab/>
        <w:t>17,79%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totaal plasma </w:t>
      </w:r>
      <w:r w:rsidRPr="00DD6D0F">
        <w:rPr>
          <w:rFonts w:ascii="Arial" w:hAnsi="Arial" w:cs="Arial"/>
        </w:rPr>
        <w:tab/>
      </w:r>
      <w:r w:rsidR="009C3F43">
        <w:rPr>
          <w:rFonts w:ascii="Arial" w:hAnsi="Arial" w:cs="Arial"/>
        </w:rPr>
        <w:tab/>
      </w:r>
      <w:r w:rsidRPr="00DD6D0F">
        <w:rPr>
          <w:rFonts w:ascii="Arial" w:hAnsi="Arial" w:cs="Arial"/>
        </w:rPr>
        <w:t xml:space="preserve">2.307.000 </w:t>
      </w:r>
      <w:r w:rsidRPr="00DD6D0F">
        <w:rPr>
          <w:rFonts w:ascii="Arial" w:hAnsi="Arial" w:cs="Arial"/>
        </w:rPr>
        <w:tab/>
        <w:t xml:space="preserve">100,00%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  <w:t>25,41%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totaal </w:t>
      </w:r>
      <w:r w:rsidRPr="00DD6D0F">
        <w:rPr>
          <w:rFonts w:ascii="Arial" w:hAnsi="Arial" w:cs="Arial"/>
        </w:rPr>
        <w:tab/>
      </w:r>
      <w:r w:rsidRPr="00DD6D0F">
        <w:rPr>
          <w:rFonts w:ascii="Arial" w:hAnsi="Arial" w:cs="Arial"/>
        </w:rPr>
        <w:tab/>
      </w:r>
      <w:r w:rsidR="009C3F43">
        <w:rPr>
          <w:rFonts w:ascii="Arial" w:hAnsi="Arial" w:cs="Arial"/>
        </w:rPr>
        <w:tab/>
      </w:r>
      <w:bookmarkStart w:id="0" w:name="_GoBack"/>
      <w:bookmarkEnd w:id="0"/>
      <w:r w:rsidRPr="00DD6D0F">
        <w:rPr>
          <w:rFonts w:ascii="Arial" w:hAnsi="Arial" w:cs="Arial"/>
        </w:rPr>
        <w:t>5.532.000</w:t>
      </w:r>
    </w:p>
    <w:p w:rsidR="00DD6D0F" w:rsidRDefault="00DD6D0F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=========================   OEF 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=============================</w:t>
      </w:r>
    </w:p>
    <w:p w:rsidR="00D51C0E" w:rsidRDefault="00D51C0E" w:rsidP="00D51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=========================   OEF 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=============================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gemiddelde afzet van 20.225 eenheden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vaste kosten zijn gegeven: 35.000,00 €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variabele kostprijs: € 0,60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Wij wensen een mark-up wenst toe te passen van 20%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De groothandelsmarge bedraagt 10% en de </w:t>
      </w:r>
      <w:proofErr w:type="spellStart"/>
      <w:r w:rsidRPr="00DD6D0F">
        <w:rPr>
          <w:rFonts w:ascii="Arial" w:hAnsi="Arial" w:cs="Arial"/>
        </w:rPr>
        <w:t>retailmarge</w:t>
      </w:r>
      <w:proofErr w:type="spellEnd"/>
      <w:r w:rsidRPr="00DD6D0F">
        <w:rPr>
          <w:rFonts w:ascii="Arial" w:hAnsi="Arial" w:cs="Arial"/>
        </w:rPr>
        <w:t xml:space="preserve"> 15%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Aan wat is de eenheidsprijs gelijk. 0,60 + 35000/20225 = 2.33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verkoopprijs berekend met de mark-up formule: eenheidsprijs/ (1-markup)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Verkoopprijs af-fabriek: 2,33/(1-0.2) = 2,91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Verkoopprijs groothandel: 2,91/(1-0.1) = 3,23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Verkoopprijs kleinhandel: 3,23/(1-0.15) = 3,80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We hanteren de kostprijs-plus methode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(hint =&gt; mark-up prijszetting)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=========================   OEF 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=============================</w:t>
      </w: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Prijszetting volgens de mark-down methode.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Er kan geredeneerd worden vertrekkend vanuit de consumentenprijs. 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In het management zijn er bvb twee strekkingen: een lage prijs, en dus hoge volumes ofwel hogere verkoopprijs. Veronderstel dat er consensus is over wat er bedoeld wordt met lage prijs, namelijk € 3,18 – terwijl de hogere prijsstrategie een verkoopprijs van € 3,59 betekent. Nu kan door middel van de mark-down methode teruggerekend worden welke prijszetting voor het bedrijf haalbaar is.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onze </w:t>
      </w:r>
      <w:proofErr w:type="spellStart"/>
      <w:r w:rsidRPr="00DD6D0F">
        <w:rPr>
          <w:rFonts w:ascii="Arial" w:hAnsi="Arial" w:cs="Arial"/>
        </w:rPr>
        <w:t>markup</w:t>
      </w:r>
      <w:proofErr w:type="spellEnd"/>
      <w:r w:rsidRPr="00DD6D0F">
        <w:rPr>
          <w:rFonts w:ascii="Arial" w:hAnsi="Arial" w:cs="Arial"/>
        </w:rPr>
        <w:t xml:space="preserve"> wordt bepaald op: 20%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De groothandelsmarge bedraagt 10% en de </w:t>
      </w:r>
      <w:proofErr w:type="spellStart"/>
      <w:r w:rsidRPr="00DD6D0F">
        <w:rPr>
          <w:rFonts w:ascii="Arial" w:hAnsi="Arial" w:cs="Arial"/>
        </w:rPr>
        <w:t>retailmarge</w:t>
      </w:r>
      <w:proofErr w:type="spellEnd"/>
      <w:r w:rsidRPr="00DD6D0F">
        <w:rPr>
          <w:rFonts w:ascii="Arial" w:hAnsi="Arial" w:cs="Arial"/>
        </w:rPr>
        <w:t xml:space="preserve"> 15%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De formule voor de mark-down prijszetting: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Kostprijs = verkoopprijs /  (1 + mark down)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Vertrekkend van 3,18 euro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(1) Bereken de inkoopprijs kleinhandel: 3,18/(1+0,15)= 2,77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>(2) Bereken de inkoopprijs groothandel: 2,77 / (1+0,10) = 2,52</w:t>
      </w:r>
    </w:p>
    <w:p w:rsidR="00DD6D0F" w:rsidRPr="00DD6D0F" w:rsidRDefault="00DD6D0F" w:rsidP="00DD6D0F">
      <w:pPr>
        <w:pStyle w:val="Geenafstand"/>
        <w:rPr>
          <w:rFonts w:ascii="Arial" w:hAnsi="Arial" w:cs="Arial"/>
        </w:rPr>
      </w:pPr>
      <w:r w:rsidRPr="00DD6D0F">
        <w:rPr>
          <w:rFonts w:ascii="Arial" w:hAnsi="Arial" w:cs="Arial"/>
        </w:rPr>
        <w:t xml:space="preserve">(3) Bereken de </w:t>
      </w:r>
      <w:proofErr w:type="spellStart"/>
      <w:r w:rsidRPr="00DD6D0F">
        <w:rPr>
          <w:rFonts w:ascii="Arial" w:hAnsi="Arial" w:cs="Arial"/>
        </w:rPr>
        <w:t>af-fabriekprijs</w:t>
      </w:r>
      <w:proofErr w:type="spellEnd"/>
      <w:r w:rsidRPr="00DD6D0F">
        <w:rPr>
          <w:rFonts w:ascii="Arial" w:hAnsi="Arial" w:cs="Arial"/>
        </w:rPr>
        <w:t xml:space="preserve"> : zelfde als hierboven</w:t>
      </w:r>
    </w:p>
    <w:p w:rsidR="00DD6D0F" w:rsidRDefault="00DD6D0F" w:rsidP="00D51C0E">
      <w:pPr>
        <w:pStyle w:val="Geenafstand"/>
        <w:rPr>
          <w:rFonts w:ascii="Arial" w:hAnsi="Arial" w:cs="Arial"/>
        </w:rPr>
      </w:pPr>
    </w:p>
    <w:p w:rsidR="00DD6D0F" w:rsidRDefault="00DD6D0F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</w:p>
    <w:p w:rsidR="00D51C0E" w:rsidRDefault="00D51C0E" w:rsidP="00D51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1C0E" w:rsidRPr="00D51C0E" w:rsidRDefault="00D51C0E" w:rsidP="00D51C0E">
      <w:pPr>
        <w:pStyle w:val="Geenafstand"/>
        <w:rPr>
          <w:rFonts w:ascii="Arial" w:hAnsi="Arial" w:cs="Arial"/>
        </w:rPr>
      </w:pPr>
    </w:p>
    <w:sectPr w:rsidR="00D51C0E" w:rsidRPr="00D51C0E" w:rsidSect="00E96F3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22"/>
    <w:rsid w:val="003627D7"/>
    <w:rsid w:val="00712B22"/>
    <w:rsid w:val="009C3F43"/>
    <w:rsid w:val="00D51C0E"/>
    <w:rsid w:val="00DD6D0F"/>
    <w:rsid w:val="00E9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0298F-E3F4-4368-B3E0-7196D37A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1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1360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5</cp:revision>
  <dcterms:created xsi:type="dcterms:W3CDTF">2017-05-11T07:30:00Z</dcterms:created>
  <dcterms:modified xsi:type="dcterms:W3CDTF">2017-05-11T07:37:00Z</dcterms:modified>
</cp:coreProperties>
</file>